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FAB" w:rsidRDefault="00457FAB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  <w:r w:rsidRPr="004B5BB9">
        <w:rPr>
          <w:b/>
          <w:color w:val="000000"/>
          <w:sz w:val="32"/>
          <w:szCs w:val="32"/>
        </w:rPr>
        <w:t>Закаливание водой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Воспитатель; Мещерякова Н.В.</w:t>
      </w: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 xml:space="preserve"> МБДОУ №7 «Рябинушка» 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0"/>
          <w:szCs w:val="20"/>
        </w:rPr>
      </w:pPr>
      <w:r w:rsidRPr="004B5BB9">
        <w:rPr>
          <w:b/>
          <w:color w:val="000000"/>
          <w:sz w:val="20"/>
          <w:szCs w:val="20"/>
        </w:rPr>
        <w:t>ТРАДИЦИОННЫЕ МЕТОДЫ ЗАКАЛИВАНИЯ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0"/>
          <w:szCs w:val="20"/>
        </w:rPr>
      </w:pPr>
      <w:r w:rsidRPr="004B5BB9">
        <w:rPr>
          <w:b/>
          <w:bCs/>
          <w:color w:val="000000"/>
          <w:sz w:val="20"/>
          <w:szCs w:val="20"/>
        </w:rPr>
        <w:t>Закаливание водой.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Водное закаливание оказывает более мощное воздействие на организм по сравнению, например, с воздушными процедурами. Это связано с тем, что теплопроводность воды в 30 раз, а теплоёмкость в 4 раза больше, чем воздуха. Вода – общепризнанное средство закаливания. Её преимущество перед другими средствами закаливания заключается в том, что водные процедуры легко дозировать. Принцип постепенности легче всего выдержать именно при применении воды: можно взять воду той температуры, которая нужна в данном случае, постепенно снижая её. При проведении водных процедур с детьми дошкольного возраста следует придерживаться следующих правил:</w:t>
      </w:r>
    </w:p>
    <w:p w:rsidR="004B5BB9" w:rsidRPr="004B5BB9" w:rsidRDefault="004B5BB9" w:rsidP="004B5BB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К воде дети должны подходить с тёплым телом, при этом нужно, чтобы в помещении, где проводятся процедуры, температура соответствовала принятым для данного возраста нормам, а так же чтобы детям не приходилось долго ожидать своей очереди.</w:t>
      </w:r>
    </w:p>
    <w:p w:rsidR="004B5BB9" w:rsidRPr="004B5BB9" w:rsidRDefault="004B5BB9" w:rsidP="004B5BB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Надо проследить за своевременным покраснением кожи. Если эта реакция запаздывает, следует способствовать её наступлению тщательным растиранием кожи полотенцем «до красноты».</w:t>
      </w:r>
    </w:p>
    <w:p w:rsidR="004B5BB9" w:rsidRPr="004B5BB9" w:rsidRDefault="004B5BB9" w:rsidP="004B5BB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Чем холоднее вода, тем меньше должно бать её соприкосновение с телом.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0"/>
          <w:szCs w:val="20"/>
        </w:rPr>
      </w:pPr>
      <w:r w:rsidRPr="004B5BB9">
        <w:rPr>
          <w:b/>
          <w:bCs/>
          <w:color w:val="000000"/>
          <w:sz w:val="20"/>
          <w:szCs w:val="20"/>
        </w:rPr>
        <w:t>Существует несколько способов закаливания водой:</w:t>
      </w: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4B5BB9">
        <w:rPr>
          <w:b/>
          <w:i/>
          <w:iCs/>
          <w:color w:val="000000"/>
        </w:rPr>
        <w:t xml:space="preserve">Обтирание </w:t>
      </w:r>
      <w:r w:rsidRPr="004B5BB9">
        <w:rPr>
          <w:i/>
          <w:iCs/>
          <w:color w:val="000000"/>
          <w:sz w:val="20"/>
          <w:szCs w:val="20"/>
        </w:rPr>
        <w:t>– </w:t>
      </w:r>
      <w:r w:rsidRPr="004B5BB9">
        <w:rPr>
          <w:color w:val="000000"/>
          <w:sz w:val="20"/>
          <w:szCs w:val="20"/>
        </w:rPr>
        <w:t>самая нежная из всех водных процедур. Его можно проводить во всех возрастах, начиная с младенчества. Обтирание производиться смоченной в воде материей. Ткань должна хорошо впитывать воду, не быть слишком мягкой. После обтирания тело малыша растирают сухим полотенцем. Обтирание сопровождается лёгким массирующим движением, массаж всегда делают по периферии к центру, поэтому конечности надо обтирать снизу вверх (руки от кисти, ноги от стопы). Снижение температуры на один градус осуществляется через 2-3 дня.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4B5BB9">
        <w:rPr>
          <w:b/>
          <w:i/>
          <w:iCs/>
          <w:color w:val="000000"/>
        </w:rPr>
        <w:t>Обливание</w:t>
      </w:r>
      <w:r w:rsidRPr="004B5BB9">
        <w:rPr>
          <w:b/>
          <w:color w:val="000000"/>
          <w:sz w:val="20"/>
          <w:szCs w:val="20"/>
        </w:rPr>
        <w:t> </w:t>
      </w:r>
      <w:r w:rsidRPr="004B5BB9">
        <w:rPr>
          <w:color w:val="000000"/>
          <w:sz w:val="20"/>
          <w:szCs w:val="20"/>
        </w:rPr>
        <w:t>– подразделяется на местное и общее. Местное обливание – обливание ног – чаще всего начинает проводиться в яслях и младших группах. Начальная температура воды 30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, постепенно доводят до 18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, а в старших группах до 16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. Время обливания ног 20-30 секунд. Общее обливание надо начинать с более высокой температуры. Время под струёй 20 – 40 секунд. Душ действует сильнее, чем простое обливание. Вода из душа оказывает массирующее действие. После окончания процедуры необходимо растереться полотенцем.</w:t>
      </w: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4B5BB9">
        <w:rPr>
          <w:b/>
          <w:i/>
          <w:iCs/>
          <w:color w:val="000000"/>
        </w:rPr>
        <w:t>Купание</w:t>
      </w:r>
      <w:r w:rsidRPr="004B5BB9">
        <w:rPr>
          <w:i/>
          <w:iCs/>
          <w:color w:val="000000"/>
          <w:sz w:val="20"/>
          <w:szCs w:val="20"/>
        </w:rPr>
        <w:t xml:space="preserve"> – </w:t>
      </w:r>
      <w:r w:rsidRPr="004B5BB9">
        <w:rPr>
          <w:color w:val="000000"/>
          <w:sz w:val="20"/>
          <w:szCs w:val="20"/>
        </w:rPr>
        <w:t>проводиться в естественных условиях, то есть в водоёмах (река, озеро, море). В летнее время оно является одним из лучших способов закаливания. Можно купать детей с раннего возраста, начиная с температуры воздуха 24-26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, воды не ниже 22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, более закалённых детей можно купать при температуре 19-20</w:t>
      </w:r>
      <w:r w:rsidRPr="004B5BB9">
        <w:rPr>
          <w:color w:val="000000"/>
          <w:sz w:val="20"/>
          <w:szCs w:val="20"/>
          <w:vertAlign w:val="superscript"/>
        </w:rPr>
        <w:t>0</w:t>
      </w:r>
      <w:r w:rsidRPr="004B5BB9">
        <w:rPr>
          <w:color w:val="000000"/>
          <w:sz w:val="20"/>
          <w:szCs w:val="20"/>
        </w:rPr>
        <w:t> воды. Длительность пребывания в воде увеличивается с 1-2 мин. До 6-8 мин., после купания необходимо растереться полотенцем. </w:t>
      </w: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  <w:sz w:val="20"/>
          <w:szCs w:val="20"/>
        </w:rPr>
      </w:pPr>
      <w:r w:rsidRPr="004B5BB9">
        <w:rPr>
          <w:b/>
          <w:bCs/>
          <w:i/>
          <w:iCs/>
          <w:color w:val="000000"/>
          <w:sz w:val="20"/>
          <w:szCs w:val="20"/>
        </w:rPr>
        <w:t>Купание противопоказано детям с заболеваниями сердца, почек, почечных лоханок, детям, недавно перенесшим плеврит, воспаление лёгких. </w:t>
      </w:r>
    </w:p>
    <w:p w:rsid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В каждом отдельном случае вопрос о возможности купания решается с врачом.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  <w:r w:rsidRPr="004B5BB9">
        <w:rPr>
          <w:b/>
          <w:bCs/>
          <w:color w:val="000000"/>
          <w:sz w:val="20"/>
          <w:szCs w:val="20"/>
        </w:rPr>
        <w:t>Уважаемые мамы и папы!</w:t>
      </w: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0"/>
          <w:szCs w:val="20"/>
        </w:rPr>
      </w:pPr>
    </w:p>
    <w:p w:rsidR="004B5BB9" w:rsidRPr="004B5BB9" w:rsidRDefault="004B5BB9" w:rsidP="004B5BB9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20"/>
          <w:szCs w:val="20"/>
        </w:rPr>
      </w:pPr>
      <w:r w:rsidRPr="004B5BB9">
        <w:rPr>
          <w:color w:val="000000"/>
          <w:sz w:val="20"/>
          <w:szCs w:val="20"/>
        </w:rPr>
        <w:t>Набор закаливающих процедур, которые Вы выбираете, зависит от здоровья Вашего ребёнка, климатических условий и места жительства. Эффективность закаливания возрастает при применении разных процедур, а также при сочетании их с физическими упражнениями.</w:t>
      </w:r>
    </w:p>
    <w:sectPr w:rsidR="004B5BB9" w:rsidRPr="004B5BB9" w:rsidSect="004B5BB9">
      <w:pgSz w:w="11906" w:h="16838"/>
      <w:pgMar w:top="1134" w:right="1983" w:bottom="1440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0587"/>
    <w:multiLevelType w:val="multilevel"/>
    <w:tmpl w:val="2326D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391AA4"/>
    <w:multiLevelType w:val="multilevel"/>
    <w:tmpl w:val="7BA85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B5BB9"/>
    <w:rsid w:val="00457FAB"/>
    <w:rsid w:val="004B5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5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38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483</Words>
  <Characters>2755</Characters>
  <Application>Microsoft Office Word</Application>
  <DocSecurity>0</DocSecurity>
  <Lines>22</Lines>
  <Paragraphs>6</Paragraphs>
  <ScaleCrop>false</ScaleCrop>
  <Company/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2019-06-02T14:49:00Z</cp:lastPrinted>
  <dcterms:created xsi:type="dcterms:W3CDTF">2019-06-02T14:42:00Z</dcterms:created>
  <dcterms:modified xsi:type="dcterms:W3CDTF">2019-06-02T14:49:00Z</dcterms:modified>
</cp:coreProperties>
</file>